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FB" w:rsidRPr="00A672FB" w:rsidRDefault="00A672FB" w:rsidP="00A6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Dz. U. z 2004r. Nr 215, poz. 2186</w:t>
      </w:r>
    </w:p>
    <w:p w:rsidR="00A672FB" w:rsidRPr="00A672FB" w:rsidRDefault="00A672FB" w:rsidP="00A6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zmiany: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02"/>
        <w:gridCol w:w="1293"/>
        <w:gridCol w:w="975"/>
        <w:gridCol w:w="4500"/>
      </w:tblGrid>
      <w:tr w:rsidR="00A672FB" w:rsidRPr="00A672FB" w:rsidTr="00A672FB">
        <w:trPr>
          <w:tblCellSpacing w:w="0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672FB" w:rsidRPr="00A672FB" w:rsidRDefault="00A672FB" w:rsidP="00A6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72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2007-06-30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2FB" w:rsidRPr="00A672FB" w:rsidRDefault="00A672FB" w:rsidP="00A6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72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Dz.U.2007.107.736 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</w:tcPr>
          <w:p w:rsidR="00A672FB" w:rsidRPr="00A672FB" w:rsidRDefault="00A672FB" w:rsidP="00A6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2FB" w:rsidRPr="00A672FB" w:rsidRDefault="00A672FB" w:rsidP="00A6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72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§ 1</w:t>
            </w:r>
          </w:p>
        </w:tc>
      </w:tr>
    </w:tbl>
    <w:p w:rsidR="00A672FB" w:rsidRPr="00A672FB" w:rsidRDefault="00A672FB" w:rsidP="00A67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A672FB" w:rsidRPr="00A672FB" w:rsidRDefault="00A672FB" w:rsidP="00A67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A672FB" w:rsidRPr="00A672FB" w:rsidRDefault="00A672FB" w:rsidP="00A67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ROZPORZĄDZENIE MINISTRA POLITYKI SPOŁECZNEJ</w:t>
      </w:r>
      <w:r w:rsidRPr="00A672F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(1)</w:t>
      </w:r>
      <w:r w:rsidRPr="00A672F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A672FB" w:rsidRPr="00A672FB" w:rsidRDefault="00A672FB" w:rsidP="00A672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lang w:eastAsia="pl-PL"/>
        </w:rPr>
      </w:pPr>
    </w:p>
    <w:p w:rsidR="00A672FB" w:rsidRPr="00A672FB" w:rsidRDefault="00A672FB" w:rsidP="00A67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 dnia 15 września 2004 r.</w:t>
      </w:r>
    </w:p>
    <w:p w:rsidR="00A672FB" w:rsidRPr="00A672FB" w:rsidRDefault="00A672FB" w:rsidP="00A672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lang w:eastAsia="pl-PL"/>
        </w:rPr>
      </w:pPr>
    </w:p>
    <w:p w:rsidR="00A672FB" w:rsidRPr="00A672FB" w:rsidRDefault="00A672FB" w:rsidP="00A67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 sprawie zwrotu kosztów przystosowania stanowisk pracy, adaptacji pomieszczeń i urządzeń do potrzeb osób niepełnosprawnych oraz kosztów zatrudnienia pracownika pomagającego pracownikowi niepełnosprawnemu </w:t>
      </w:r>
    </w:p>
    <w:p w:rsidR="00A672FB" w:rsidRPr="00A672FB" w:rsidRDefault="00A672FB" w:rsidP="00A672F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72FB" w:rsidRPr="00A672FB" w:rsidRDefault="00A672FB" w:rsidP="00A672F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26 ust. 9 ustawy z dnia 27 sierpnia 1997 r. o rehabilitacji zawodowej i społecznej oraz zatrudnianiu osób niepełnosprawnych (Dz. U. Nr 123, poz. 776, z </w:t>
      </w:r>
      <w:proofErr w:type="spellStart"/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Pr="00A672F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(2)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) zarządza się, co następuje: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JEDN__0"/>
      <w:bookmarkStart w:id="1" w:name="p__1_"/>
      <w:bookmarkEnd w:id="0"/>
      <w:bookmarkEnd w:id="1"/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1.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>Rozporządzenie określa: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672FB" w:rsidRPr="00A672FB" w:rsidRDefault="00A672FB" w:rsidP="00A6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1)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tryb i sposób postępowania w sprawach dotyczących zwrotu ze środków Państwowego Funduszu Rehabilitacji Osób Niepełnosprawnych, zwanego dalej </w:t>
      </w:r>
      <w:r w:rsidRPr="00A672F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„Funduszem”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kosztów:  </w:t>
      </w:r>
    </w:p>
    <w:p w:rsidR="00A672FB" w:rsidRPr="00A672FB" w:rsidRDefault="00A672FB" w:rsidP="00A6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a)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poniesionych przez pracodawców w związku z przystosowaniem tworzonych lub istniejących stanowisk pracy, stosownie do potrzeb osób niepełnosprawnych wynikających z ich niepełnosprawności, zwanym dalej </w:t>
      </w:r>
      <w:r w:rsidRPr="00A672F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„przystosowaniem stanowiska”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, w tym kosztów rozpoznania przez służby medycyny pracy tych potrzeb, </w:t>
      </w:r>
    </w:p>
    <w:p w:rsidR="00A672FB" w:rsidRPr="00A672FB" w:rsidRDefault="00A672FB" w:rsidP="00A6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b)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adaptacji pomieszczeń zakładu pracy do potrzeb osób niepełnosprawnych, w tym kosztów rozpoznania przez służby medycyny pracy potrzeb w tym zakresie, </w:t>
      </w:r>
    </w:p>
    <w:p w:rsidR="00A672FB" w:rsidRPr="00A672FB" w:rsidRDefault="00A672FB" w:rsidP="00A6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c)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adaptacji lub nabycia urządzeń ułatwiających osobie niepełnosprawnej funkcjonowanie w zakładzie pracy, w tym kosztów rozpoznania przez służby medycyny pracy potrzeb w tym zakresie, </w:t>
      </w:r>
    </w:p>
    <w:p w:rsidR="00A672FB" w:rsidRPr="00A672FB" w:rsidRDefault="00A672FB" w:rsidP="00A6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d)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zatrudnienia pracownika pomagającego pracownikowi niepełnosprawnemu w pracy w zakresie czynności ułatwiających komunikowanie się z otoczeniem oraz czynności niemożliwych lub trudnych do samodzielnego wykonania przez pracownika niepełnosprawnego na stanowisku pracy; </w:t>
      </w:r>
    </w:p>
    <w:p w:rsidR="00A672FB" w:rsidRPr="00A672FB" w:rsidRDefault="00A672FB" w:rsidP="00A6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wzór wniosku i elementy umowy o zwrot kosztów, o których mowa w </w:t>
      </w:r>
      <w:proofErr w:type="spellStart"/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1; </w:t>
      </w:r>
    </w:p>
    <w:p w:rsidR="00A672FB" w:rsidRPr="00A672FB" w:rsidRDefault="00A672FB" w:rsidP="00A6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3)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dokumentację niezbędną do zwrotu kosztów, o których mowa w </w:t>
      </w:r>
      <w:proofErr w:type="spellStart"/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1; </w:t>
      </w:r>
    </w:p>
    <w:p w:rsidR="00A672FB" w:rsidRPr="00A672FB" w:rsidRDefault="00A672FB" w:rsidP="00A6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4)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i terminy rozpatrywania wniosków. </w:t>
      </w:r>
    </w:p>
    <w:p w:rsidR="00A672FB" w:rsidRPr="00A672FB" w:rsidRDefault="00A672FB" w:rsidP="00A6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JEDN__1"/>
      <w:bookmarkStart w:id="3" w:name="p__2_"/>
      <w:bookmarkEnd w:id="2"/>
      <w:bookmarkEnd w:id="3"/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2.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Przepisów rozporządzenia nie stosuje się do pomocy: 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1)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udzielanej w sektorze górnictwa i budownictwa okrętowego;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udzielanej dla działalności związanej z eksportem, jeżeli pomoc jest bezpośrednio związana z ilością eksportowanych produktów, utworzeniem i funkcjonowaniem sieci dystrybucyjnej lub innymi wydatkami bieżącymi związanymi z prowadzeniem działalności eksportowej;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3)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uwarunkowanej pierwszeństwem użycia towarów produkcji krajowej;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4)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udzielanej podmiotom prowadzącym działalność gospodarczą, które znajdują się w trudnej sytuacji ekonomicznej i realizują plan restrukturyzacji;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5)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udzielanej podmiotom prowadzącym działalność gospodarczą, które otrzymują regionalną pomoc indywidualną przeznaczoną na wsparcie dużych projektów inwestycyjnych - w zakresie realizacji tych projektów;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6)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udzielanej w sektorze transportu.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72FB" w:rsidRPr="00A672FB" w:rsidRDefault="00A672FB" w:rsidP="00A672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JEDN__2"/>
      <w:bookmarkStart w:id="5" w:name="p__3_"/>
      <w:bookmarkEnd w:id="4"/>
      <w:bookmarkEnd w:id="5"/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3. </w:t>
      </w:r>
      <w:r w:rsidRPr="00A672F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(3)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Zwrot kosztów, o których mowa w § 1 </w:t>
      </w:r>
      <w:proofErr w:type="spellStart"/>
      <w:r w:rsidRPr="00A672FB">
        <w:rPr>
          <w:rFonts w:ascii="Times New Roman" w:eastAsia="Times New Roman" w:hAnsi="Times New Roman" w:cs="Times New Roman"/>
          <w:sz w:val="20"/>
          <w:lang w:eastAsia="pl-PL"/>
        </w:rPr>
        <w:t>pkt</w:t>
      </w:r>
      <w:proofErr w:type="spellEnd"/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 1, będących dodatkowymi kosztami zatrudnienia osób niepełnosprawnych, pracodawcom będącym przedsiębiorcami w rozumieniu ustawy z dnia 2 lipca 2004 r. o swobodzie działalności gospodarczej (Dz. U. Nr 173, poz. 1807, z </w:t>
      </w:r>
      <w:proofErr w:type="spellStart"/>
      <w:r w:rsidRPr="00A672FB">
        <w:rPr>
          <w:rFonts w:ascii="Times New Roman" w:eastAsia="Times New Roman" w:hAnsi="Times New Roman" w:cs="Times New Roman"/>
          <w:sz w:val="20"/>
          <w:lang w:eastAsia="pl-PL"/>
        </w:rPr>
        <w:t>późn</w:t>
      </w:r>
      <w:proofErr w:type="spellEnd"/>
      <w:r w:rsidRPr="00A672FB">
        <w:rPr>
          <w:rFonts w:ascii="Times New Roman" w:eastAsia="Times New Roman" w:hAnsi="Times New Roman" w:cs="Times New Roman"/>
          <w:sz w:val="20"/>
          <w:lang w:eastAsia="pl-PL"/>
        </w:rPr>
        <w:t>. zm.</w:t>
      </w:r>
      <w:r w:rsidRPr="00A672FB">
        <w:rPr>
          <w:rFonts w:ascii="Times New Roman" w:eastAsia="Times New Roman" w:hAnsi="Times New Roman" w:cs="Times New Roman"/>
          <w:sz w:val="20"/>
          <w:vertAlign w:val="superscript"/>
          <w:lang w:eastAsia="pl-PL"/>
        </w:rPr>
        <w:t>(4)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 ) oraz innym podmiotom prowadzącym działalność gospodarczą, dokonywany w związku z prowadzeniem tej działalności, stanowi pomoc publiczną, do której mają zastosowanie przepisy rozporządzenia Komisji (WE) nr 2204/2002 z dnia 12 grudnia 2002 r. w sprawie stosowania art. 87 i 88 Traktatu WE w odniesieniu do pomocy państwa w zakresie zatrudnienia (Dz. Urz. WE L 337 z 13.12.2002, str. 3, z </w:t>
      </w:r>
      <w:proofErr w:type="spellStart"/>
      <w:r w:rsidRPr="00A672FB">
        <w:rPr>
          <w:rFonts w:ascii="Times New Roman" w:eastAsia="Times New Roman" w:hAnsi="Times New Roman" w:cs="Times New Roman"/>
          <w:sz w:val="20"/>
          <w:lang w:eastAsia="pl-PL"/>
        </w:rPr>
        <w:t>późn</w:t>
      </w:r>
      <w:proofErr w:type="spellEnd"/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. zm.; Dz. Urz. UE Polskie wydanie specjalne, rozdz. 5, t. 4, str. 273, z </w:t>
      </w:r>
      <w:proofErr w:type="spellStart"/>
      <w:r w:rsidRPr="00A672FB">
        <w:rPr>
          <w:rFonts w:ascii="Times New Roman" w:eastAsia="Times New Roman" w:hAnsi="Times New Roman" w:cs="Times New Roman"/>
          <w:sz w:val="20"/>
          <w:lang w:eastAsia="pl-PL"/>
        </w:rPr>
        <w:t>późn</w:t>
      </w:r>
      <w:proofErr w:type="spellEnd"/>
      <w:r w:rsidRPr="00A672FB">
        <w:rPr>
          <w:rFonts w:ascii="Times New Roman" w:eastAsia="Times New Roman" w:hAnsi="Times New Roman" w:cs="Times New Roman"/>
          <w:sz w:val="20"/>
          <w:lang w:eastAsia="pl-PL"/>
        </w:rPr>
        <w:t>. zm.).</w:t>
      </w:r>
    </w:p>
    <w:p w:rsidR="00A672FB" w:rsidRPr="00A672FB" w:rsidRDefault="00A672FB" w:rsidP="00A672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2FB" w:rsidRPr="00A672FB" w:rsidRDefault="00A672FB" w:rsidP="00A672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6" w:name="JEDN__3"/>
      <w:bookmarkStart w:id="7" w:name="p__4_"/>
      <w:bookmarkEnd w:id="6"/>
      <w:bookmarkEnd w:id="7"/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4. 1.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Pracodawca, o którym mowa w art. 26 ust. 1 lub art. 26d ustawy z dnia 27 sierpnia 1997 r. o rehabilitacji zawodowej i społecznej oraz zatrudnianiu osób niepełnosprawnych, zwanej dalej </w:t>
      </w:r>
      <w:r w:rsidRPr="00A672FB">
        <w:rPr>
          <w:rFonts w:ascii="Times New Roman" w:eastAsia="Times New Roman" w:hAnsi="Times New Roman" w:cs="Times New Roman"/>
          <w:i/>
          <w:iCs/>
          <w:sz w:val="20"/>
          <w:lang w:eastAsia="pl-PL"/>
        </w:rPr>
        <w:t>„ustawą”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, ubiegający się o zwrot kosztów, o których mowa w § 1 </w:t>
      </w:r>
      <w:proofErr w:type="spellStart"/>
      <w:r w:rsidRPr="00A672FB">
        <w:rPr>
          <w:rFonts w:ascii="Times New Roman" w:eastAsia="Times New Roman" w:hAnsi="Times New Roman" w:cs="Times New Roman"/>
          <w:sz w:val="20"/>
          <w:lang w:eastAsia="pl-PL"/>
        </w:rPr>
        <w:t>pkt</w:t>
      </w:r>
      <w:proofErr w:type="spellEnd"/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 1, składa wniosek do starosty (prezydenta miasta na prawach powiatu) właściwego ze względu na miejsce zatrudnienia osób niepełnosprawnych.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>Wzór wniosku pracodawcy o zwrot ze środków Funduszu kosztów, o których mowa w ust. 1, określa załącznik nr 1 do rozporządzenia.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3. 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>Pracodawca będący starostą (prezydentem miasta na prawach powiatu) składa wniosek do Prezesa Zarządu Funduszu za pośrednictwem oddziału Funduszu, właściwego ze względu na siedzibę tego pracodawcy.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4. 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>Wzór wniosku starosty (prezydenta miasta na prawach powiatu) o zwrot ze środków Funduszu kosztów, o których mowa w ust. 1, określa załącznik nr 2 do rozporządzenia.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5. 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Do wniosku pracodawca i starosta (prezydent miasta na prawach powiatu), zwani dalej </w:t>
      </w:r>
      <w:r w:rsidRPr="00A672FB">
        <w:rPr>
          <w:rFonts w:ascii="Times New Roman" w:eastAsia="Times New Roman" w:hAnsi="Times New Roman" w:cs="Times New Roman"/>
          <w:i/>
          <w:iCs/>
          <w:sz w:val="20"/>
          <w:lang w:eastAsia="pl-PL"/>
        </w:rPr>
        <w:t>„wnioskodawcami”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, dołączają odpowiednio: 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1)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kopię dokumentu poświadczającego formę prawną prowadzenia działalności:  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a)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zaświadczenia o wpisie do ewidencji działalności gospodarczej,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b)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wyciąg z rejestru przedsiębiorców Krajowego Rejestru Sądowego i aktu notarialnego - w przypadku osób prawnych,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c)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umowę spółki cywilnej potwierdzoną w urzędzie skarbowym,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d)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w szczególnych przypadkach koncesje lub pozwolenie na prowadzenie działalności, jeżeli działalność ta, zgodnie z odrębnymi przepisami, takiej koncesji lub pozwolenia wymaga;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kopię dokumentu określającego tytuł prawny do nieruchomości, budynku, lokalu lub pomieszczenia, w którym mają zostać przystosowane stanowiska pracy albo adaptowane pomieszczenia;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3)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z Zakładu Ubezpieczeń Społecznych o niezaleganiu w opłacaniu należności z tytułu składek na ubezpieczenia społeczne, ubezpieczenie zdrowotne, Fundusz Pracy oraz Fundusz Gwarantowanych Świadczeń Pracowniczych;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4)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 z urzędu skarbowego:  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a)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dla osób opłacających zryczałtowany podatek - informacje o jego wysokości, za okres dwóch ubiegłych lat, a w przypadku pracodawcy działającego krócej niż 2 lata - za okres co najmniej 12 miesięcy,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b) </w:t>
      </w:r>
      <w:r w:rsidRPr="00A672F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(5)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decyzję o zwolnieniu płatnika z obowiązku pobrania podatku wydaną na podstawie art. 22 § 2 ustawy z dnia 29 sierpnia 1997 r. - Ordynacja podatkowa (Dz. U. z 2005 r. Nr 8, poz. 60, z </w:t>
      </w:r>
      <w:proofErr w:type="spellStart"/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Pr="00A672F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(6)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), zwanej dalej </w:t>
      </w:r>
      <w:r w:rsidRPr="00A672F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„Ordynacją”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, lub decyzję o umorzeniu zaległości podatkowych wydaną na podstawie art. 67a lub art. 67b Ordynacji - o ile została wydana,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c)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o niezaleganiu z podatkami;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5) </w:t>
      </w:r>
      <w:r w:rsidRPr="00A672F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(7)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decyzję o umorzeniu zaległości z tytułu podatku akcyzowego wydaną na podstawie art. 67a lub art. 67b Ordynacji - o ile została wydana;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6)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sprawozdanie finansowe, na które składają się bilans, rachunek zysków i strat oraz informacja dodatkowa sporządzone stosownie do przepisów o rachunkowości za okres dwóch ubiegłych lat, a w przypadku pracodawcy działającego przez okres krótszy niż dwa lata - za okres co najmniej 12 miesięcy;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7)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roczny bilans jednostki samorządu terytorialnego sporządzany zgodnie z przepisami w sprawie szczegółowych zasad rachunkowości oraz planów kont dla budżetu państwa, budżetów jednostek samorządu terytorialnego oraz niektórych jednostek sektora finansów publicznych za rok poprzedni;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8)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kwartalne sprawozdanie </w:t>
      </w:r>
      <w:proofErr w:type="spellStart"/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Rb-Z</w:t>
      </w:r>
      <w:proofErr w:type="spellEnd"/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stanie zobowiązań według tytułów dłużnych oraz gwarancji i poręczeń jednostki samorządu terytorialnego za czwarty kwartał roku poprzedniego zgodnie z przepisami w sprawie sprawozdawczości budżetowej;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9)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o zarejestrowaniu w Wojewódzkim Urzędzie Statystycznym i nadaniu numeru statystycznego REGON;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10)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kopię decyzji o nadaniu numeru identyfikacji podatkowej NIP;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11) </w:t>
      </w:r>
      <w:r w:rsidRPr="00A672F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(8)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informację o pomocy publicznej udzielonej wnioskodawcy, zgodnie z przepisami rozporządzenia Komisji (WE) nr 2204/2002 z dnia 12 grudnia 2002 r. w sprawie stosowania art. 87 i 88 Traktatu WE w odniesieniu do pomocy państwa w zakresie zatrudnienia;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12)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aktualną informację o niezaleganiu z wymagalnymi zobowiązaniami wobec Funduszu.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8" w:name="JEDN__4"/>
      <w:bookmarkStart w:id="9" w:name="p__5_"/>
      <w:bookmarkEnd w:id="8"/>
      <w:bookmarkEnd w:id="9"/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5. 1.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Przy rozpatrywaniu wniosków o zwrot kosztów, o których mowa w § 1 </w:t>
      </w:r>
      <w:proofErr w:type="spellStart"/>
      <w:r w:rsidRPr="00A672FB">
        <w:rPr>
          <w:rFonts w:ascii="Times New Roman" w:eastAsia="Times New Roman" w:hAnsi="Times New Roman" w:cs="Times New Roman"/>
          <w:sz w:val="20"/>
          <w:lang w:eastAsia="pl-PL"/>
        </w:rPr>
        <w:t>pkt</w:t>
      </w:r>
      <w:proofErr w:type="spellEnd"/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 1, bierze się pod uwagę w szczególności: 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1)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wysokość posiadanych środków Funduszu, przeznaczonych na ten cel w danym roku;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potrzeby lokalnego rynku pracy;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3)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opinię powiatowego urzędu pracy o możliwości skierowania do pracy zarejestrowanych osób niepełnosprawnych o określonych kwalifikacjach;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4)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długość okresu prowadzenia działalności oraz doświadczenie pracodawcy w zakresie zatrudniania osób niepełnosprawnych;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lastRenderedPageBreak/>
        <w:t>5)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kondycję finansową pracodawcy zapewniającą zatrudnianie osób niepełnosprawnych przez okres co najmniej 36 miesięcy, która jest oceniana na podstawie:  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a)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posiadanych aktywów trwałych i obrotowych,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b)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możliwości produkcyjnych i usługowych,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c)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rachunku zysków i strat,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d)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płynności finansowej;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6)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stan zatrudnienia u pracodawcy;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7)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wysokość przewidywanych kosztów, o których mowa w § 1 </w:t>
      </w:r>
      <w:proofErr w:type="spellStart"/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8)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rodzaj posiadanego tytułu prawnego do nieruchomości, budynku, lokalu lub pomieszczenia, w którym prowadzona jest działalność.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>O sposobie rozpatrzenia wniosku należy powiadomić wnioskodawcę w terminie 30 dni od dnia otrzymania wniosku wraz z kompletem dokumentów.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3. 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>W przypadku pozytywnego rozpatrzenia wniosku w okresie 30 dni od dnia powiadomienia wnioskodawcy należy zakończyć negocjacje w zakresie warunków zwrotu kosztów przewidzianych do uwzględnienia w umowie.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0" w:name="JEDN__5"/>
      <w:bookmarkStart w:id="11" w:name="p__6_"/>
      <w:bookmarkEnd w:id="10"/>
      <w:bookmarkEnd w:id="11"/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6. 1.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>Zwrot kosztów przystosowania stanowiska obejmuje następujące koszty kwalifikujące się do objęcia pomocą: 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1)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zakup środków trwałych stanowiących wyposażenie związane z przystosowaniem stanowiska,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wytworzenie środka trwałego związanego z przystosowaniem stanowiska systemem gospodarczym lub w zakładzie pracy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sz w:val="20"/>
          <w:lang w:eastAsia="pl-PL"/>
        </w:rPr>
        <w:t>- w celu umożliwienia wykonywania przez pracownika niepełnosprawnego powierzonych czynności na poziomie porównywalnym z analogicznymi czynnościami wykonywanymi przez pracownika pełnosprawnego.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>Wartość zakupu lub wytworzenia środków trwałych, o których mowa w ust. 1, zostaje pomniejszona o wartość takich samych środków trwałych, jeżeli stanowiłyby wyposażenie stanowiska osoby niebędącej osobą niepełnosprawną.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2" w:name="JEDN__6"/>
      <w:bookmarkStart w:id="13" w:name="p__7_"/>
      <w:bookmarkEnd w:id="12"/>
      <w:bookmarkEnd w:id="13"/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7. 1.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Zwrot kosztów, o których mowa w § 1 </w:t>
      </w:r>
      <w:proofErr w:type="spellStart"/>
      <w:r w:rsidRPr="00A672FB">
        <w:rPr>
          <w:rFonts w:ascii="Times New Roman" w:eastAsia="Times New Roman" w:hAnsi="Times New Roman" w:cs="Times New Roman"/>
          <w:sz w:val="20"/>
          <w:lang w:eastAsia="pl-PL"/>
        </w:rPr>
        <w:t>pkt</w:t>
      </w:r>
      <w:proofErr w:type="spellEnd"/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 1 lit. b, obejmuje zakup materiałów oraz koszty robót budowlanych w rozumieniu przepisów Prawa budowlanego dotyczących dostosowania pomieszczeń zakładu, stosownie do potrzeb osób niepełnosprawnych.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>Wartość zakupu materiałów oraz koszty robót budowlanych, o których mowa w ust. 1, pomniejsza się o wartość takich samych materiałów lub prac budowlanych, które zostałyby zakupione lub wykonane w związku z dostosowaniem pomieszczeń do potrzeb osób niebędących osobami niepełnosprawnymi.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4" w:name="JEDN__7"/>
      <w:bookmarkStart w:id="15" w:name="p__8_"/>
      <w:bookmarkEnd w:id="14"/>
      <w:bookmarkEnd w:id="15"/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8. 1.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Zwrot kosztów, o których mowa w § 1 </w:t>
      </w:r>
      <w:proofErr w:type="spellStart"/>
      <w:r w:rsidRPr="00A672FB">
        <w:rPr>
          <w:rFonts w:ascii="Times New Roman" w:eastAsia="Times New Roman" w:hAnsi="Times New Roman" w:cs="Times New Roman"/>
          <w:sz w:val="20"/>
          <w:lang w:eastAsia="pl-PL"/>
        </w:rPr>
        <w:t>pkt</w:t>
      </w:r>
      <w:proofErr w:type="spellEnd"/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 1 lit. c, obejmuje nabycie oraz adaptację urządzeń ułatwiających osobie niepełnosprawnej funkcjonowanie w zakładzie pracy.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>Wartość nabytych urządzeń oraz adaptacji urządzeń, o których mowa w ust. 1, pomniejsza się o wartość nabycia takich samych urządzeń oraz kosztów adaptacji urządzeń, które zostałyby zakupione lub adaptowane do potrzeb osób niebędących osobami niepełnosprawnymi.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6" w:name="JEDN__8"/>
      <w:bookmarkStart w:id="17" w:name="p__9_"/>
      <w:bookmarkEnd w:id="16"/>
      <w:bookmarkEnd w:id="17"/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9.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Zwrot kosztów rozpoznania mieszczący się w kosztach, o których mowa w § 1 </w:t>
      </w:r>
      <w:proofErr w:type="spellStart"/>
      <w:r w:rsidRPr="00A672FB">
        <w:rPr>
          <w:rFonts w:ascii="Times New Roman" w:eastAsia="Times New Roman" w:hAnsi="Times New Roman" w:cs="Times New Roman"/>
          <w:sz w:val="20"/>
          <w:lang w:eastAsia="pl-PL"/>
        </w:rPr>
        <w:t>pkt</w:t>
      </w:r>
      <w:proofErr w:type="spellEnd"/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 1 lit. a-c, obejmuje niezbędne badania mające na celu ustalenie odpowiednio: 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1)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zdolności do wykonywania pracy na danym stanowisku z uwzględnieniem potrzeb wynikających z niepełnosprawności;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koniecznych elementów składowych wyposażenia danego stanowiska oraz zakresu obowiązków na tym stanowisku pracy, dających podstawę do oceny możliwości wykonywania pracy przez osobę niepełnosprawną;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3)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konieczności nabycia urządzenia ułatwiającego osobie niepełnosprawnej funkcjonowanie w zakładzie pracy;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4)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zakresu niezbędnego przystosowania pomieszczeń zakładu pracy w celu jego adaptacji do potrzeb osób niepełnosprawnych.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" w:name="JEDN__9"/>
      <w:bookmarkStart w:id="19" w:name="p__10_"/>
      <w:bookmarkEnd w:id="18"/>
      <w:bookmarkEnd w:id="19"/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10.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Zwrot kosztów, o których mowa w § 1 </w:t>
      </w:r>
      <w:proofErr w:type="spellStart"/>
      <w:r w:rsidRPr="00A672FB">
        <w:rPr>
          <w:rFonts w:ascii="Times New Roman" w:eastAsia="Times New Roman" w:hAnsi="Times New Roman" w:cs="Times New Roman"/>
          <w:sz w:val="20"/>
          <w:lang w:eastAsia="pl-PL"/>
        </w:rPr>
        <w:t>pkt</w:t>
      </w:r>
      <w:proofErr w:type="spellEnd"/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 1 lit. d, obejmuje wynagrodzenie pracowników pomagających pracownikowi niepełnosprawnemu w zakresie czynności ułatwiających komunikowanie się z otoczeniem, a także czynności niemożliwych lub trudnych do samodzielnego wykonania przez pracownika niepełnosprawnego na stanowisku pracy, za czas poświęcony wyłącznie na tę pomoc.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0" w:name="JEDN__10"/>
      <w:bookmarkStart w:id="21" w:name="p__11_"/>
      <w:bookmarkEnd w:id="20"/>
      <w:bookmarkEnd w:id="21"/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11. 1.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Zakup środków trwałych, o których mowa w § 6 ust. 1 </w:t>
      </w:r>
      <w:proofErr w:type="spellStart"/>
      <w:r w:rsidRPr="00A672FB">
        <w:rPr>
          <w:rFonts w:ascii="Times New Roman" w:eastAsia="Times New Roman" w:hAnsi="Times New Roman" w:cs="Times New Roman"/>
          <w:sz w:val="20"/>
          <w:lang w:eastAsia="pl-PL"/>
        </w:rPr>
        <w:t>pkt</w:t>
      </w:r>
      <w:proofErr w:type="spellEnd"/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 1, dokumentuje się fakturą, rachunkiem lub dowodem zapłaty.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lastRenderedPageBreak/>
        <w:t>2. 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Wytworzenie środka trwałego, o którym mowa w § 6 ust. 1 </w:t>
      </w:r>
      <w:proofErr w:type="spellStart"/>
      <w:r w:rsidRPr="00A672FB">
        <w:rPr>
          <w:rFonts w:ascii="Times New Roman" w:eastAsia="Times New Roman" w:hAnsi="Times New Roman" w:cs="Times New Roman"/>
          <w:sz w:val="20"/>
          <w:lang w:eastAsia="pl-PL"/>
        </w:rPr>
        <w:t>pkt</w:t>
      </w:r>
      <w:proofErr w:type="spellEnd"/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 2, dokumentuje się, przedstawiając ocenę techniczną rzeczoznawcy wraz z dokonaną przez niego wyceną, przy czym koszty tej oceny i wyceny ponosi wnioskodawca.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2" w:name="JEDN__11"/>
      <w:bookmarkStart w:id="23" w:name="p__12_"/>
      <w:bookmarkEnd w:id="22"/>
      <w:bookmarkEnd w:id="23"/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12.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Zwrotem kosztów, o których mowa w § 1 </w:t>
      </w:r>
      <w:proofErr w:type="spellStart"/>
      <w:r w:rsidRPr="00A672FB">
        <w:rPr>
          <w:rFonts w:ascii="Times New Roman" w:eastAsia="Times New Roman" w:hAnsi="Times New Roman" w:cs="Times New Roman"/>
          <w:sz w:val="20"/>
          <w:lang w:eastAsia="pl-PL"/>
        </w:rPr>
        <w:t>pkt</w:t>
      </w:r>
      <w:proofErr w:type="spellEnd"/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 1, nie obejmuje się kwoty podatku od towarów i usług oraz kwoty podatku akcyzowego.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4" w:name="JEDN__12"/>
      <w:bookmarkStart w:id="25" w:name="p__13_"/>
      <w:bookmarkEnd w:id="24"/>
      <w:bookmarkEnd w:id="25"/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13. 1.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>Po zakończeniu negocjacji odpowiednio starosta (prezydent miasta na prawach powiatu) albo Prezes Zarządu Funduszu zawiera umowę z pracodawcą, o którym mowa w art. 26 ust. 1 lub art. 26d ustawy, która w szczególności określa: 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1)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przedłożenia przez wnioskodawcę rozpoznania; nie dotyczy to umowy o zwrot kosztów, o których mowa w § 1 </w:t>
      </w:r>
      <w:proofErr w:type="spellStart"/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lit. d;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terminy zawarcia umów o pracę z osobą lub osobami niepełnosprawnymi;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3)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i wysokość zwrotu kosztów, o których mowa w § 1 </w:t>
      </w:r>
      <w:proofErr w:type="spellStart"/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1, odpowiednio do przedmiotu umowy;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4)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liczbę osób niepełnosprawnych o określonych schorzeniach, pod kątem których, odpowiednio do przedmiotu umowy, zostaną:  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a)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dostosowane pomieszczenia zakładu pracy,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b)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adaptowane lub nabyte urządzenia ułatwiające tym osobom funkcjonowanie w zakładzie pracy,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c)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przystosowane tworzone lub istniejące stanowiska pracy;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5)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zawiadomienia wnioskodawcy o rozwiązaniu stosunku pracy lub wypowiedzeniu umowy o pracę z osobą niepełnosprawną;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6)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przypadki, w których umowa może być rozwiązana odpowiednio przez starostę (prezydenta miasta na prawach powiatu) lub Prezesa Zarządu Funduszu, a w szczególności:  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a)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niedokonania w ustalonym terminie:  </w:t>
      </w:r>
    </w:p>
    <w:p w:rsidR="00A672FB" w:rsidRPr="00A672FB" w:rsidRDefault="00A672FB" w:rsidP="00A6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- przystosowania stanowisk pracy, </w:t>
      </w:r>
    </w:p>
    <w:p w:rsidR="00A672FB" w:rsidRPr="00A672FB" w:rsidRDefault="00A672FB" w:rsidP="00A6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- adaptacji pomieszczeń zakładu pracy, </w:t>
      </w:r>
    </w:p>
    <w:p w:rsidR="00A672FB" w:rsidRPr="00A672FB" w:rsidRDefault="00A672FB" w:rsidP="00A6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- adaptacji i nabycia urządzeń ułatwiających osobie niepełnosprawnej funkcjonowanie w zakładzie pracy,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b)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niezatrudnienia osób niepełnosprawnych korzystających z:  </w:t>
      </w:r>
    </w:p>
    <w:p w:rsidR="00A672FB" w:rsidRPr="00A672FB" w:rsidRDefault="00A672FB" w:rsidP="00A6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- przystosowanych stanowisk pracy, </w:t>
      </w:r>
    </w:p>
    <w:p w:rsidR="00A672FB" w:rsidRPr="00A672FB" w:rsidRDefault="00A672FB" w:rsidP="00A6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- adaptowanych pomieszczeń zakładu pracy, </w:t>
      </w:r>
    </w:p>
    <w:p w:rsidR="00A672FB" w:rsidRPr="00A672FB" w:rsidRDefault="00A672FB" w:rsidP="00A6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- adaptowanych lub nabytych urządzeń ułatwiających osobie niepełnosprawnej funkcjonowanie w zakładzie pracy,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c)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likwidacji przystosowanych stanowisk pracy,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d)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zawieszenia lub zaprzestania działalności.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Umowa, której przedmiotem jest zwrot kosztów, o których mowa w § 1 </w:t>
      </w:r>
      <w:proofErr w:type="spellStart"/>
      <w:r w:rsidRPr="00A672FB">
        <w:rPr>
          <w:rFonts w:ascii="Times New Roman" w:eastAsia="Times New Roman" w:hAnsi="Times New Roman" w:cs="Times New Roman"/>
          <w:sz w:val="20"/>
          <w:lang w:eastAsia="pl-PL"/>
        </w:rPr>
        <w:t>pkt</w:t>
      </w:r>
      <w:proofErr w:type="spellEnd"/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 1 lit. a, dodatkowo określa: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1)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liczbę przystosowywanych stanowisk pracy i termin, do którego będą one przystosowane, z wyszczególnieniem elementów wyposażenia będących przedmiotem zwrotu kosztów;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uzgodnienia w zakresie odbioru przystosowanych stanowisk pracy.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3. 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Umowa, której przedmiotem jest zwrot kosztów, o których mowa w § 1 </w:t>
      </w:r>
      <w:proofErr w:type="spellStart"/>
      <w:r w:rsidRPr="00A672FB">
        <w:rPr>
          <w:rFonts w:ascii="Times New Roman" w:eastAsia="Times New Roman" w:hAnsi="Times New Roman" w:cs="Times New Roman"/>
          <w:sz w:val="20"/>
          <w:lang w:eastAsia="pl-PL"/>
        </w:rPr>
        <w:t>pkt</w:t>
      </w:r>
      <w:proofErr w:type="spellEnd"/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 1 lit. b, dodatkowo określa: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1)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 robót budowlanych i termin do ich zakończenia;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uzgodnienia w zakresie odbioru zaadaptowanego pomieszczenia.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4. 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Umowa, której przedmiotem jest zwrot kosztów, o których mowa w § 1 </w:t>
      </w:r>
      <w:proofErr w:type="spellStart"/>
      <w:r w:rsidRPr="00A672FB">
        <w:rPr>
          <w:rFonts w:ascii="Times New Roman" w:eastAsia="Times New Roman" w:hAnsi="Times New Roman" w:cs="Times New Roman"/>
          <w:sz w:val="20"/>
          <w:lang w:eastAsia="pl-PL"/>
        </w:rPr>
        <w:t>pkt</w:t>
      </w:r>
      <w:proofErr w:type="spellEnd"/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 1 lit. c, dodatkowo określa: 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1)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 adaptacji urządzenia ułatwiającego osobie niepełnosprawnej funkcjonowanie w zakładzie pracy;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wyspecyfikowanie urządzeń, które mają zostać nabyte w celu ułatwienia osobie niepełnosprawnej funkcjonowania w zakładzie pracy;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3)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uzgodnienia w zakresie odbioru urządzeń, o których mowa w </w:t>
      </w:r>
      <w:proofErr w:type="spellStart"/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i 2.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5. 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Umowa, której przedmiotem jest zwrot kosztów, o których mowa w § 1 </w:t>
      </w:r>
      <w:proofErr w:type="spellStart"/>
      <w:r w:rsidRPr="00A672FB">
        <w:rPr>
          <w:rFonts w:ascii="Times New Roman" w:eastAsia="Times New Roman" w:hAnsi="Times New Roman" w:cs="Times New Roman"/>
          <w:sz w:val="20"/>
          <w:lang w:eastAsia="pl-PL"/>
        </w:rPr>
        <w:t>pkt</w:t>
      </w:r>
      <w:proofErr w:type="spellEnd"/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 1 lit. d, dodatkowo określa liczbę godzin przeznaczanych miesięcznie przez zatrudnionego pracownika na pomoc pracownikowi niepełnosprawnemu.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6" w:name="JEDN__13"/>
      <w:bookmarkStart w:id="27" w:name="p__14_"/>
      <w:bookmarkEnd w:id="26"/>
      <w:bookmarkEnd w:id="27"/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14. 1.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>Uruchomienie środków Funduszu następuje po przedłożeniu, odpowiednio staroście (prezydentowi miasta na prawach powiatu) lub Prezesowi Zarządu Funduszu, stosownych do przedmiotu umowy dokumentów, a w szczególności: 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1)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listy pracowników zatrudnionych odpowiednio:  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a)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na przystosowanych stanowiskach pracy,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b)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w zaadaptowanych pomieszczeniach zakładu,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c)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przy zaadaptowanych lub nabytych urządzeniach ułatwiających osobie niepełnosprawnej funkcjonowanie w zakładzie pracy;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rozliczenia i zestawienia kosztów odpowiednio:  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a)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przystosowania stanowiska,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lastRenderedPageBreak/>
        <w:t>b)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zaadaptowania pomieszczeń,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c)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zaadaptowania lub nabycia urządzeń ułatwiających osobie niepełnosprawnej funkcjonowanie w zakładzie pracy;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3)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rozpoznania, jeżeli zostało przeprowadzone, oraz faktury, rachunku lub dowodu zapłaty za rozpoznanie;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4)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faktur, rachunków i dowodów zapłaty lub umów potwierdzających poniesione koszty odpowiednio:  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a)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przystosowania stanowiska,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b)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zaadaptowania pomieszczeń,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c)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zaadaptowania lub nabycia urządzeń;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5)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skierowań dla osób niepełnosprawnych wydanych przez powiatowy urząd pracy;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6)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kopii umów o pracę zawartych z osobami niepełnosprawnymi;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7)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kopii orzeczeń o stopniu niepełnosprawności pracowników;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8)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zaświadczeń o braku przeciwwskazań do wykonywania pracy przez osoby niepełnosprawne, wydanych przez lekarza sprawującego profilaktyczną opiekę zdrowotną nad pracownikiem;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9)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zaświadczeń o zasadności udzielania pomocy pracownikowi niepełnosprawnemu, o którym mowa w art. 26d ust. 1 ustawy, wydanych przez lekarza sprawującego profilaktyczną opiekę zdrowotną nad pracownikiem;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10)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kopii zawartych z pracownikami umów o sprawowanie opieki nad pracownikami niepełnosprawnymi;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11)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oceny technicznej rzeczoznawcy wraz z dokonaną przez niego wyceną w przypadku:  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a)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wytworzenia środka trwałego systemem gospodarczym lub w zakładzie pracy,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b)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zakupu sprzętu używanego;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12) 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>wypisu z ewidencji środków trwałych.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Uruchomienie środków Funduszu w przypadku wnioskodawcy będącego starostą (prezydentem miasta na prawach powiatu) następuje z wyodrębnionego rachunku bankowego, o którym mowa w art. 48 ust. 1 </w:t>
      </w:r>
      <w:proofErr w:type="spellStart"/>
      <w:r w:rsidRPr="00A672FB">
        <w:rPr>
          <w:rFonts w:ascii="Times New Roman" w:eastAsia="Times New Roman" w:hAnsi="Times New Roman" w:cs="Times New Roman"/>
          <w:sz w:val="20"/>
          <w:lang w:eastAsia="pl-PL"/>
        </w:rPr>
        <w:t>pkt</w:t>
      </w:r>
      <w:proofErr w:type="spellEnd"/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 1 ustawy, po uzyskaniu zgody Prezesa Zarządu Funduszu. 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8" w:name="JEDN__14"/>
      <w:bookmarkStart w:id="29" w:name="p__15_"/>
      <w:bookmarkEnd w:id="28"/>
      <w:bookmarkEnd w:id="29"/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15.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>Zwrot kosztów dokonywany na podstawie rozporządzenia przedsiębiorcom lub podmiotom, o których mowa w § 3, podlega kumulacji z każdą inną pomocą przeznaczoną na zatrudnienie osób niepełnosprawnych i nie może przekroczyć faktycznie poniesionych podwyższonych kosztów zatrudniania osób niepełnosprawnych określonych w przepisach odrębnych, które są kosztami dodatkowymi względem kosztów, które przedsiębiorca poniósłby, jeżeli zatrudniałby pracowników niebędących osobami niepełnosprawnymi, przez każdy okres, przez który pracownik lub pracownicy niepełnosprawni są w rzeczywistości zatrudniani.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0" w:name="JEDN__15"/>
      <w:bookmarkStart w:id="31" w:name="p__16_"/>
      <w:bookmarkEnd w:id="30"/>
      <w:bookmarkEnd w:id="31"/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16.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Zwrot kosztów, określonych w § 1 </w:t>
      </w:r>
      <w:proofErr w:type="spellStart"/>
      <w:r w:rsidRPr="00A672FB">
        <w:rPr>
          <w:rFonts w:ascii="Times New Roman" w:eastAsia="Times New Roman" w:hAnsi="Times New Roman" w:cs="Times New Roman"/>
          <w:sz w:val="20"/>
          <w:lang w:eastAsia="pl-PL"/>
        </w:rPr>
        <w:t>pkt</w:t>
      </w:r>
      <w:proofErr w:type="spellEnd"/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 1, w przypadku przedsiębiorców lub podmiotów, o których mowa w § 3, może być udzielany łącznie z pomocą na zatrudnienie oraz inną pomocą w rozumieniu art. 87 Traktatu ustanawiającego Wspólnotę Europejską, jak i z innym wsparciem ze środków Wspólnoty Europejskiej, w odniesieniu do tych samych kosztów kwalifikujących się do objęcia pomocą, i nie może ona łącznie przekroczyć 100 % kosztów płacy w okresie, na jaki osoby niepełnosprawne zostały faktycznie zatrudnione.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2" w:name="JEDN__16"/>
      <w:bookmarkStart w:id="33" w:name="p__17_"/>
      <w:bookmarkEnd w:id="32"/>
      <w:bookmarkEnd w:id="33"/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17.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>Przedsiębiorca lub podmiot, o którym mowa w § 3, może uzyskać pomoc w postaci zwrotu kosztów, o których mowa w § 1, jeżeli wartość tej pomocy brutto łącznie z inną pomocą na zatrudnienie otrzymaną przez niego w okresie kolejnych trzech lat poprzedzających dzień udzielenia planowanej pomocy nie przekracza kwoty stanowiącej równowartość 15 mln euro brutto.</w:t>
      </w: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2FB" w:rsidRPr="00A672FB" w:rsidRDefault="00A672FB" w:rsidP="00A672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34" w:name="JEDN__17"/>
      <w:bookmarkStart w:id="35" w:name="p__18_"/>
      <w:bookmarkEnd w:id="34"/>
      <w:bookmarkEnd w:id="35"/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18.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Warunkiem udzielenia pomocy, w postaci zwrotu kosztów określonych w § 1 </w:t>
      </w:r>
      <w:proofErr w:type="spellStart"/>
      <w:r w:rsidRPr="00A672FB">
        <w:rPr>
          <w:rFonts w:ascii="Times New Roman" w:eastAsia="Times New Roman" w:hAnsi="Times New Roman" w:cs="Times New Roman"/>
          <w:sz w:val="20"/>
          <w:lang w:eastAsia="pl-PL"/>
        </w:rPr>
        <w:t>pkt</w:t>
      </w:r>
      <w:proofErr w:type="spellEnd"/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 1, przedsiębiorcy lub podmiotowi, o którym mowa w § 3, jest zobowiązanie się tego przedsiębiorcy lub podmiotu do przechowywania przez okres 10 lat dokumentacji pozwalającej na sprawdzenie zgodności przyznanej pomocy z przepisami rozporządzenia.</w:t>
      </w:r>
    </w:p>
    <w:p w:rsidR="00A672FB" w:rsidRPr="00A672FB" w:rsidRDefault="00A672FB" w:rsidP="00A672F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36" w:name="JEDN__18"/>
      <w:bookmarkStart w:id="37" w:name="p__19_"/>
      <w:bookmarkEnd w:id="36"/>
      <w:bookmarkEnd w:id="37"/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19. </w:t>
      </w:r>
      <w:r w:rsidRPr="00A672F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(9)</w:t>
      </w:r>
      <w:r w:rsidRPr="00A672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>Rozporządzenie obowiązuje do dnia 31 grudnia 2008 r.</w:t>
      </w:r>
    </w:p>
    <w:p w:rsidR="00A672FB" w:rsidRPr="00A672FB" w:rsidRDefault="00A672FB" w:rsidP="00A672F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38" w:name="JEDN__19"/>
      <w:bookmarkStart w:id="39" w:name="p__20_"/>
      <w:bookmarkEnd w:id="38"/>
      <w:bookmarkEnd w:id="39"/>
      <w:r w:rsidRPr="00A672F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20. 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>Rozporządzenie wchodzi w życie</w:t>
      </w:r>
      <w:r w:rsidRPr="00A672FB">
        <w:rPr>
          <w:rFonts w:ascii="Times New Roman" w:eastAsia="Times New Roman" w:hAnsi="Times New Roman" w:cs="Times New Roman"/>
          <w:sz w:val="20"/>
          <w:vertAlign w:val="superscript"/>
          <w:lang w:eastAsia="pl-PL"/>
        </w:rPr>
        <w:t>(10)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 po upływie 14 dni od dnia ogłoszenia.</w:t>
      </w:r>
      <w:r w:rsidRPr="00A672FB">
        <w:rPr>
          <w:rFonts w:ascii="Times New Roman" w:eastAsia="Times New Roman" w:hAnsi="Times New Roman" w:cs="Times New Roman"/>
          <w:sz w:val="20"/>
          <w:vertAlign w:val="superscript"/>
          <w:lang w:eastAsia="pl-PL"/>
        </w:rPr>
        <w:t>(11)</w:t>
      </w:r>
      <w:r w:rsidRPr="00A672F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</w:p>
    <w:p w:rsidR="00A672FB" w:rsidRPr="00A672FB" w:rsidRDefault="00A672FB" w:rsidP="00A6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7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731F" w:rsidRDefault="006E731F"/>
    <w:sectPr w:rsidR="006E731F" w:rsidSect="006E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72FB"/>
    <w:rsid w:val="006E731F"/>
    <w:rsid w:val="00A6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lewy">
    <w:name w:val="akapitlewy"/>
    <w:basedOn w:val="Normalny"/>
    <w:rsid w:val="00A6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1">
    <w:name w:val="header1"/>
    <w:basedOn w:val="Domylnaczcionkaakapitu"/>
    <w:rsid w:val="00A672FB"/>
    <w:rPr>
      <w:b/>
      <w:bCs/>
      <w:sz w:val="27"/>
      <w:szCs w:val="27"/>
    </w:rPr>
  </w:style>
  <w:style w:type="character" w:customStyle="1" w:styleId="aktprzedmiot1">
    <w:name w:val="aktprzedmiot1"/>
    <w:basedOn w:val="Domylnaczcionkaakapitu"/>
    <w:rsid w:val="00A672FB"/>
    <w:rPr>
      <w:b/>
      <w:bCs/>
      <w:sz w:val="27"/>
      <w:szCs w:val="27"/>
    </w:rPr>
  </w:style>
  <w:style w:type="character" w:customStyle="1" w:styleId="paragraph1">
    <w:name w:val="paragraph1"/>
    <w:basedOn w:val="Domylnaczcionkaakapitu"/>
    <w:rsid w:val="00A672FB"/>
    <w:rPr>
      <w:b/>
      <w:bCs/>
    </w:rPr>
  </w:style>
  <w:style w:type="character" w:customStyle="1" w:styleId="akapitdomyslny1">
    <w:name w:val="akapitdomyslny1"/>
    <w:basedOn w:val="Domylnaczcionkaakapitu"/>
    <w:rsid w:val="00A672FB"/>
  </w:style>
  <w:style w:type="character" w:customStyle="1" w:styleId="point1">
    <w:name w:val="point1"/>
    <w:basedOn w:val="Domylnaczcionkaakapitu"/>
    <w:rsid w:val="00A672FB"/>
    <w:rPr>
      <w:b/>
      <w:bCs/>
    </w:rPr>
  </w:style>
  <w:style w:type="character" w:customStyle="1" w:styleId="letter1">
    <w:name w:val="letter1"/>
    <w:basedOn w:val="Domylnaczcionkaakapitu"/>
    <w:rsid w:val="00A672FB"/>
    <w:rPr>
      <w:b/>
      <w:bCs/>
    </w:rPr>
  </w:style>
  <w:style w:type="character" w:customStyle="1" w:styleId="paragraphpunkt1">
    <w:name w:val="paragraphpunkt1"/>
    <w:basedOn w:val="Domylnaczcionkaakapitu"/>
    <w:rsid w:val="00A672FB"/>
    <w:rPr>
      <w:b/>
      <w:bCs/>
    </w:rPr>
  </w:style>
  <w:style w:type="character" w:customStyle="1" w:styleId="akapitustep1">
    <w:name w:val="akapitustep1"/>
    <w:basedOn w:val="Domylnaczcionkaakapitu"/>
    <w:rsid w:val="00A672FB"/>
  </w:style>
  <w:style w:type="character" w:customStyle="1" w:styleId="akapitdomyslnynastepne1">
    <w:name w:val="akapitdomyslnynastepne1"/>
    <w:basedOn w:val="Domylnaczcionkaakapitu"/>
    <w:rsid w:val="00A67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7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0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4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3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2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2750</Words>
  <Characters>16500</Characters>
  <Application>Microsoft Office Word</Application>
  <DocSecurity>0</DocSecurity>
  <Lines>137</Lines>
  <Paragraphs>38</Paragraphs>
  <ScaleCrop>false</ScaleCrop>
  <Company/>
  <LinksUpToDate>false</LinksUpToDate>
  <CharactersWithSpaces>19212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dc:description/>
  <cp:lastModifiedBy>Preinstalled User</cp:lastModifiedBy>
  <cp:revision>1</cp:revision>
  <dcterms:created xsi:type="dcterms:W3CDTF">2007-12-07T11:29:00Z</dcterms:created>
  <dcterms:modified xsi:type="dcterms:W3CDTF">2007-12-07T11:31:00Z</dcterms:modified>
</cp:coreProperties>
</file>